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375AF" w14:textId="77777777" w:rsidR="00043936" w:rsidRPr="000A1811" w:rsidRDefault="00043936" w:rsidP="007954D8">
      <w:pPr>
        <w:tabs>
          <w:tab w:val="right" w:pos="9360"/>
        </w:tabs>
        <w:autoSpaceDE w:val="0"/>
        <w:autoSpaceDN w:val="0"/>
        <w:adjustRightInd w:val="0"/>
        <w:spacing w:after="120"/>
        <w:jc w:val="center"/>
        <w:rPr>
          <w:b/>
          <w:bCs/>
        </w:rPr>
      </w:pPr>
      <w:r w:rsidRPr="000A1811">
        <w:rPr>
          <w:b/>
          <w:bCs/>
        </w:rPr>
        <w:t>SUMMARY NOTICE OF SALE</w:t>
      </w:r>
    </w:p>
    <w:p w14:paraId="5F3D35A9" w14:textId="3F67484D" w:rsidR="00254DDD" w:rsidRPr="000A1811" w:rsidRDefault="00254DDD" w:rsidP="00254DDD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0A1811">
        <w:rPr>
          <w:rFonts w:eastAsia="Calibri"/>
          <w:b/>
        </w:rPr>
        <w:t>$</w:t>
      </w:r>
      <w:r w:rsidR="007D1B06">
        <w:rPr>
          <w:rFonts w:eastAsia="Calibri"/>
          <w:b/>
        </w:rPr>
        <w:t>25,410,000</w:t>
      </w:r>
      <w:r w:rsidRPr="000A1811">
        <w:rPr>
          <w:rFonts w:eastAsia="Calibri"/>
          <w:b/>
          <w:vertAlign w:val="superscript"/>
        </w:rPr>
        <w:t>*</w:t>
      </w:r>
    </w:p>
    <w:p w14:paraId="4A406AF0" w14:textId="77777777" w:rsidR="00254DDD" w:rsidRPr="000A1811" w:rsidRDefault="00254DDD" w:rsidP="00254DDD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0A1811">
        <w:rPr>
          <w:rFonts w:eastAsia="Calibri"/>
          <w:b/>
        </w:rPr>
        <w:t>City of Naples, Florida</w:t>
      </w:r>
    </w:p>
    <w:p w14:paraId="24534B29" w14:textId="77777777" w:rsidR="00254DDD" w:rsidRPr="000A1811" w:rsidRDefault="00254DDD" w:rsidP="00254DDD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0A1811">
        <w:rPr>
          <w:rFonts w:eastAsia="Calibri"/>
          <w:b/>
        </w:rPr>
        <w:t>Public Utilities Revenue Bonds,</w:t>
      </w:r>
    </w:p>
    <w:p w14:paraId="6F0EB7CE" w14:textId="2A7732CC" w:rsidR="008F4266" w:rsidRPr="000A1811" w:rsidRDefault="00254DDD" w:rsidP="00254DDD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0A1811">
        <w:rPr>
          <w:rFonts w:eastAsia="Calibri"/>
          <w:b/>
        </w:rPr>
        <w:t>Series 2026</w:t>
      </w:r>
    </w:p>
    <w:p w14:paraId="23B92ED9" w14:textId="77777777" w:rsidR="00254DDD" w:rsidRPr="000A1811" w:rsidRDefault="00254DDD" w:rsidP="00254DDD">
      <w:pPr>
        <w:autoSpaceDE w:val="0"/>
        <w:autoSpaceDN w:val="0"/>
        <w:adjustRightInd w:val="0"/>
        <w:jc w:val="center"/>
        <w:rPr>
          <w:b/>
          <w:bCs/>
        </w:rPr>
      </w:pPr>
    </w:p>
    <w:p w14:paraId="22AE5D1D" w14:textId="54244346" w:rsidR="00043936" w:rsidRPr="000A1811" w:rsidRDefault="00043936" w:rsidP="007954D8">
      <w:pPr>
        <w:pStyle w:val="NGNNORMAL"/>
        <w:spacing w:after="120"/>
        <w:rPr>
          <w:sz w:val="24"/>
          <w:szCs w:val="24"/>
        </w:rPr>
      </w:pPr>
      <w:r w:rsidRPr="000A1811">
        <w:rPr>
          <w:sz w:val="24"/>
          <w:szCs w:val="24"/>
        </w:rPr>
        <w:t>NOTICE IS HEREBY GIVEN that electronic bids via</w:t>
      </w:r>
      <w:r w:rsidR="00D076EC" w:rsidRPr="000A1811">
        <w:rPr>
          <w:sz w:val="24"/>
          <w:szCs w:val="24"/>
        </w:rPr>
        <w:t xml:space="preserve"> </w:t>
      </w:r>
      <w:r w:rsidR="008079D8" w:rsidRPr="000A1811">
        <w:rPr>
          <w:sz w:val="24"/>
          <w:szCs w:val="24"/>
        </w:rPr>
        <w:t xml:space="preserve">the </w:t>
      </w:r>
      <w:r w:rsidR="008079D8" w:rsidRPr="00C02918">
        <w:rPr>
          <w:i/>
          <w:iCs/>
          <w:sz w:val="24"/>
          <w:szCs w:val="24"/>
        </w:rPr>
        <w:t>PARITY</w:t>
      </w:r>
      <w:r w:rsidR="008079D8" w:rsidRPr="000A1811">
        <w:rPr>
          <w:sz w:val="24"/>
          <w:szCs w:val="24"/>
        </w:rPr>
        <w:t>® electronic bid submission system</w:t>
      </w:r>
      <w:r w:rsidR="002104AA" w:rsidRPr="000A1811">
        <w:rPr>
          <w:sz w:val="24"/>
          <w:szCs w:val="24"/>
        </w:rPr>
        <w:t xml:space="preserve"> </w:t>
      </w:r>
      <w:r w:rsidR="00952539" w:rsidRPr="000A1811">
        <w:rPr>
          <w:sz w:val="24"/>
          <w:szCs w:val="24"/>
        </w:rPr>
        <w:t>(</w:t>
      </w:r>
      <w:r w:rsidR="00782993" w:rsidRPr="000A1811">
        <w:rPr>
          <w:sz w:val="24"/>
          <w:szCs w:val="24"/>
        </w:rPr>
        <w:t xml:space="preserve">the </w:t>
      </w:r>
      <w:r w:rsidR="00952539" w:rsidRPr="000A1811">
        <w:rPr>
          <w:sz w:val="24"/>
          <w:szCs w:val="24"/>
        </w:rPr>
        <w:t>"</w:t>
      </w:r>
      <w:r w:rsidR="008C1514" w:rsidRPr="000A1811">
        <w:rPr>
          <w:sz w:val="24"/>
          <w:szCs w:val="24"/>
        </w:rPr>
        <w:t>Parity</w:t>
      </w:r>
      <w:r w:rsidR="00782993" w:rsidRPr="000A1811">
        <w:rPr>
          <w:sz w:val="24"/>
          <w:szCs w:val="24"/>
          <w:vertAlign w:val="superscript"/>
        </w:rPr>
        <w:t xml:space="preserve"> </w:t>
      </w:r>
      <w:r w:rsidR="00782993" w:rsidRPr="000A1811">
        <w:rPr>
          <w:sz w:val="24"/>
          <w:szCs w:val="24"/>
        </w:rPr>
        <w:t>System</w:t>
      </w:r>
      <w:r w:rsidR="00252674" w:rsidRPr="000A1811">
        <w:rPr>
          <w:sz w:val="24"/>
          <w:szCs w:val="24"/>
        </w:rPr>
        <w:t xml:space="preserve">") </w:t>
      </w:r>
      <w:r w:rsidRPr="000A1811">
        <w:rPr>
          <w:sz w:val="24"/>
          <w:szCs w:val="24"/>
        </w:rPr>
        <w:t xml:space="preserve">for the purchase of all, but not less than all, of </w:t>
      </w:r>
      <w:r w:rsidR="0089039E" w:rsidRPr="000A1811">
        <w:rPr>
          <w:sz w:val="24"/>
          <w:szCs w:val="24"/>
        </w:rPr>
        <w:t>$</w:t>
      </w:r>
      <w:r w:rsidR="007D1B06">
        <w:rPr>
          <w:sz w:val="24"/>
          <w:szCs w:val="24"/>
        </w:rPr>
        <w:t>25,410,000</w:t>
      </w:r>
      <w:r w:rsidR="00F84ABE" w:rsidRPr="000A1811">
        <w:rPr>
          <w:sz w:val="24"/>
          <w:szCs w:val="24"/>
          <w:vertAlign w:val="superscript"/>
        </w:rPr>
        <w:t>*</w:t>
      </w:r>
      <w:r w:rsidRPr="000A1811">
        <w:rPr>
          <w:sz w:val="24"/>
          <w:szCs w:val="24"/>
        </w:rPr>
        <w:t xml:space="preserve"> </w:t>
      </w:r>
      <w:r w:rsidR="0082329E" w:rsidRPr="000A1811">
        <w:rPr>
          <w:sz w:val="24"/>
          <w:szCs w:val="24"/>
        </w:rPr>
        <w:t xml:space="preserve">aggregate </w:t>
      </w:r>
      <w:r w:rsidRPr="000A1811">
        <w:rPr>
          <w:sz w:val="24"/>
          <w:szCs w:val="24"/>
        </w:rPr>
        <w:t xml:space="preserve">principal amount of </w:t>
      </w:r>
      <w:r w:rsidR="00857CD2" w:rsidRPr="000A1811">
        <w:rPr>
          <w:sz w:val="24"/>
          <w:szCs w:val="24"/>
        </w:rPr>
        <w:t>City of Naples,</w:t>
      </w:r>
      <w:r w:rsidR="00AE78C7" w:rsidRPr="000A1811">
        <w:rPr>
          <w:sz w:val="24"/>
          <w:szCs w:val="24"/>
        </w:rPr>
        <w:t xml:space="preserve"> Florida </w:t>
      </w:r>
      <w:r w:rsidR="00254DDD" w:rsidRPr="000A1811">
        <w:rPr>
          <w:sz w:val="24"/>
          <w:szCs w:val="24"/>
        </w:rPr>
        <w:t xml:space="preserve">Public Utilities </w:t>
      </w:r>
      <w:r w:rsidR="00857CD2" w:rsidRPr="000A1811">
        <w:rPr>
          <w:sz w:val="24"/>
          <w:szCs w:val="24"/>
        </w:rPr>
        <w:t xml:space="preserve">Revenue Bonds, </w:t>
      </w:r>
      <w:r w:rsidR="008030BA" w:rsidRPr="000A1811">
        <w:rPr>
          <w:sz w:val="24"/>
          <w:szCs w:val="24"/>
        </w:rPr>
        <w:t>Series 202</w:t>
      </w:r>
      <w:r w:rsidR="00254DDD" w:rsidRPr="000A1811">
        <w:rPr>
          <w:sz w:val="24"/>
          <w:szCs w:val="24"/>
        </w:rPr>
        <w:t>6</w:t>
      </w:r>
      <w:r w:rsidRPr="000A1811">
        <w:rPr>
          <w:sz w:val="24"/>
          <w:szCs w:val="24"/>
        </w:rPr>
        <w:t xml:space="preserve"> (the </w:t>
      </w:r>
      <w:r w:rsidR="007B5482" w:rsidRPr="000A1811">
        <w:rPr>
          <w:sz w:val="24"/>
          <w:szCs w:val="24"/>
        </w:rPr>
        <w:t>"</w:t>
      </w:r>
      <w:r w:rsidRPr="000A1811">
        <w:rPr>
          <w:sz w:val="24"/>
          <w:szCs w:val="24"/>
        </w:rPr>
        <w:t>Bonds</w:t>
      </w:r>
      <w:r w:rsidR="007B5482" w:rsidRPr="000A1811">
        <w:rPr>
          <w:sz w:val="24"/>
          <w:szCs w:val="24"/>
        </w:rPr>
        <w:t>"</w:t>
      </w:r>
      <w:r w:rsidRPr="000A1811">
        <w:rPr>
          <w:sz w:val="24"/>
          <w:szCs w:val="24"/>
        </w:rPr>
        <w:t xml:space="preserve">) </w:t>
      </w:r>
      <w:r w:rsidR="00183717" w:rsidRPr="000A1811">
        <w:rPr>
          <w:sz w:val="24"/>
          <w:szCs w:val="24"/>
        </w:rPr>
        <w:t xml:space="preserve">from </w:t>
      </w:r>
      <w:r w:rsidR="00857CD2" w:rsidRPr="000A1811">
        <w:rPr>
          <w:sz w:val="24"/>
          <w:szCs w:val="24"/>
        </w:rPr>
        <w:t xml:space="preserve">the City of Naples, Florida </w:t>
      </w:r>
      <w:r w:rsidRPr="000A1811">
        <w:rPr>
          <w:sz w:val="24"/>
          <w:szCs w:val="24"/>
        </w:rPr>
        <w:t xml:space="preserve">(the </w:t>
      </w:r>
      <w:r w:rsidR="007B5482" w:rsidRPr="000A1811">
        <w:rPr>
          <w:sz w:val="24"/>
          <w:szCs w:val="24"/>
        </w:rPr>
        <w:t>"</w:t>
      </w:r>
      <w:r w:rsidR="00AE78C7" w:rsidRPr="000A1811">
        <w:rPr>
          <w:sz w:val="24"/>
          <w:szCs w:val="24"/>
        </w:rPr>
        <w:t>C</w:t>
      </w:r>
      <w:r w:rsidR="00857CD2" w:rsidRPr="000A1811">
        <w:rPr>
          <w:sz w:val="24"/>
          <w:szCs w:val="24"/>
        </w:rPr>
        <w:t>ity</w:t>
      </w:r>
      <w:r w:rsidR="007B5482" w:rsidRPr="000A1811">
        <w:rPr>
          <w:sz w:val="24"/>
          <w:szCs w:val="24"/>
        </w:rPr>
        <w:t>"</w:t>
      </w:r>
      <w:r w:rsidRPr="000A1811">
        <w:rPr>
          <w:sz w:val="24"/>
          <w:szCs w:val="24"/>
        </w:rPr>
        <w:t xml:space="preserve">) will be received by </w:t>
      </w:r>
      <w:r w:rsidR="00857CD2" w:rsidRPr="000A1811">
        <w:rPr>
          <w:sz w:val="24"/>
          <w:szCs w:val="24"/>
        </w:rPr>
        <w:t>the City</w:t>
      </w:r>
      <w:r w:rsidRPr="000A1811">
        <w:rPr>
          <w:sz w:val="24"/>
          <w:szCs w:val="24"/>
        </w:rPr>
        <w:t xml:space="preserve"> up to:</w:t>
      </w:r>
    </w:p>
    <w:p w14:paraId="1636DE01" w14:textId="7CB681AF" w:rsidR="00043936" w:rsidRPr="000A1811" w:rsidRDefault="00043936" w:rsidP="007954D8">
      <w:pPr>
        <w:pStyle w:val="NGNNORMAL"/>
        <w:spacing w:after="120"/>
        <w:rPr>
          <w:b/>
          <w:bCs/>
          <w:sz w:val="24"/>
          <w:szCs w:val="24"/>
        </w:rPr>
      </w:pPr>
      <w:r w:rsidRPr="000A1811">
        <w:rPr>
          <w:b/>
          <w:bCs/>
          <w:sz w:val="24"/>
          <w:szCs w:val="24"/>
        </w:rPr>
        <w:t>Time:</w:t>
      </w:r>
      <w:r w:rsidR="008C1514" w:rsidRPr="000A1811">
        <w:rPr>
          <w:b/>
          <w:bCs/>
          <w:sz w:val="24"/>
          <w:szCs w:val="24"/>
        </w:rPr>
        <w:t xml:space="preserve"> </w:t>
      </w:r>
      <w:r w:rsidR="00254DDD" w:rsidRPr="000A1811">
        <w:rPr>
          <w:b/>
          <w:bCs/>
          <w:sz w:val="24"/>
          <w:szCs w:val="24"/>
        </w:rPr>
        <w:t>11</w:t>
      </w:r>
      <w:r w:rsidR="00CD4807">
        <w:rPr>
          <w:b/>
          <w:bCs/>
          <w:sz w:val="24"/>
          <w:szCs w:val="24"/>
        </w:rPr>
        <w:t>:00</w:t>
      </w:r>
      <w:r w:rsidR="00254DDD" w:rsidRPr="000A1811">
        <w:rPr>
          <w:b/>
          <w:bCs/>
          <w:sz w:val="24"/>
          <w:szCs w:val="24"/>
        </w:rPr>
        <w:t xml:space="preserve"> a.m. Eastern Daylight Time, </w:t>
      </w:r>
      <w:r w:rsidR="00BB5C67">
        <w:rPr>
          <w:b/>
          <w:bCs/>
          <w:sz w:val="24"/>
          <w:szCs w:val="24"/>
        </w:rPr>
        <w:t xml:space="preserve">September </w:t>
      </w:r>
      <w:r w:rsidR="00603055">
        <w:rPr>
          <w:b/>
          <w:bCs/>
          <w:sz w:val="24"/>
          <w:szCs w:val="24"/>
        </w:rPr>
        <w:t>2</w:t>
      </w:r>
      <w:r w:rsidR="00254DDD" w:rsidRPr="000A1811">
        <w:rPr>
          <w:b/>
          <w:bCs/>
          <w:sz w:val="24"/>
          <w:szCs w:val="24"/>
        </w:rPr>
        <w:t>, 2026</w:t>
      </w:r>
      <w:r w:rsidR="00F84ABE" w:rsidRPr="000A1811">
        <w:rPr>
          <w:b/>
          <w:bCs/>
          <w:sz w:val="24"/>
          <w:szCs w:val="24"/>
          <w:vertAlign w:val="superscript"/>
        </w:rPr>
        <w:t>*</w:t>
      </w:r>
    </w:p>
    <w:p w14:paraId="51EF963E" w14:textId="78A78427" w:rsidR="00043936" w:rsidRPr="000A1811" w:rsidRDefault="00043936" w:rsidP="001544EA">
      <w:pPr>
        <w:pStyle w:val="NGNNORMAL"/>
        <w:rPr>
          <w:sz w:val="24"/>
          <w:szCs w:val="24"/>
        </w:rPr>
      </w:pPr>
      <w:r w:rsidRPr="000A1811">
        <w:rPr>
          <w:sz w:val="24"/>
          <w:szCs w:val="24"/>
        </w:rPr>
        <w:t xml:space="preserve">Bids may only be submitted electronically in accordance with the Official Notice of Sale and </w:t>
      </w:r>
      <w:r w:rsidR="00782993" w:rsidRPr="000A1811">
        <w:rPr>
          <w:sz w:val="24"/>
          <w:szCs w:val="24"/>
        </w:rPr>
        <w:t xml:space="preserve">the </w:t>
      </w:r>
      <w:r w:rsidR="008C1514" w:rsidRPr="000A1811">
        <w:rPr>
          <w:sz w:val="24"/>
          <w:szCs w:val="24"/>
        </w:rPr>
        <w:t>Parity</w:t>
      </w:r>
      <w:r w:rsidR="00782993" w:rsidRPr="000A1811">
        <w:rPr>
          <w:sz w:val="24"/>
          <w:szCs w:val="24"/>
        </w:rPr>
        <w:t xml:space="preserve"> System</w:t>
      </w:r>
      <w:r w:rsidRPr="000A1811">
        <w:rPr>
          <w:sz w:val="24"/>
          <w:szCs w:val="24"/>
        </w:rPr>
        <w:t xml:space="preserve"> requirements.</w:t>
      </w:r>
      <w:r w:rsidR="00581074" w:rsidRPr="000A1811">
        <w:rPr>
          <w:sz w:val="24"/>
          <w:szCs w:val="24"/>
        </w:rPr>
        <w:t xml:space="preserve">  All bids will be reviewed and the winning bid will be determined publicly at the office of </w:t>
      </w:r>
      <w:r w:rsidR="00857CD2" w:rsidRPr="000A1811">
        <w:rPr>
          <w:sz w:val="24"/>
          <w:szCs w:val="24"/>
        </w:rPr>
        <w:t xml:space="preserve">the </w:t>
      </w:r>
      <w:r w:rsidR="00FC6F81" w:rsidRPr="000A1811">
        <w:rPr>
          <w:sz w:val="24"/>
          <w:szCs w:val="24"/>
        </w:rPr>
        <w:t xml:space="preserve">Finance Director </w:t>
      </w:r>
      <w:r w:rsidR="00E36D1A" w:rsidRPr="000A1811">
        <w:rPr>
          <w:sz w:val="24"/>
          <w:szCs w:val="24"/>
        </w:rPr>
        <w:t xml:space="preserve">of </w:t>
      </w:r>
      <w:r w:rsidR="00857CD2" w:rsidRPr="000A1811">
        <w:rPr>
          <w:sz w:val="24"/>
          <w:szCs w:val="24"/>
        </w:rPr>
        <w:t>the City of Naples,</w:t>
      </w:r>
      <w:r w:rsidR="00E36D1A" w:rsidRPr="000A1811">
        <w:rPr>
          <w:sz w:val="24"/>
          <w:szCs w:val="24"/>
        </w:rPr>
        <w:t xml:space="preserve"> Florida </w:t>
      </w:r>
      <w:r w:rsidR="00581074" w:rsidRPr="000A1811">
        <w:rPr>
          <w:sz w:val="24"/>
          <w:szCs w:val="24"/>
        </w:rPr>
        <w:t>following receipt of bids as described in the Official Notice of Sale.</w:t>
      </w:r>
    </w:p>
    <w:p w14:paraId="6F63A61B" w14:textId="46F8E0E9" w:rsidR="00043936" w:rsidRPr="000A1811" w:rsidRDefault="00043936" w:rsidP="001544EA">
      <w:pPr>
        <w:pStyle w:val="NGNNORMAL"/>
        <w:rPr>
          <w:sz w:val="24"/>
          <w:szCs w:val="24"/>
        </w:rPr>
      </w:pPr>
      <w:r w:rsidRPr="000A1811">
        <w:rPr>
          <w:sz w:val="24"/>
          <w:szCs w:val="24"/>
        </w:rPr>
        <w:t xml:space="preserve">The Bonds will be dated as of their date of delivery, will be issued in fully registered book-entry-only form through a system of registration maintained by The Depository Trust Company as securities depository. </w:t>
      </w:r>
      <w:r w:rsidR="001544EA" w:rsidRPr="000A1811">
        <w:rPr>
          <w:sz w:val="24"/>
          <w:szCs w:val="24"/>
        </w:rPr>
        <w:t xml:space="preserve"> </w:t>
      </w:r>
      <w:r w:rsidRPr="000A1811">
        <w:rPr>
          <w:sz w:val="24"/>
          <w:szCs w:val="24"/>
        </w:rPr>
        <w:t xml:space="preserve">The Bonds will be sold in beneficial interests of $5,000 or any integral multiple thereof and will pay interest on </w:t>
      </w:r>
      <w:r w:rsidR="008A6686">
        <w:rPr>
          <w:sz w:val="24"/>
          <w:szCs w:val="24"/>
        </w:rPr>
        <w:t>March 1</w:t>
      </w:r>
      <w:r w:rsidR="0059610C">
        <w:rPr>
          <w:sz w:val="24"/>
          <w:szCs w:val="24"/>
        </w:rPr>
        <w:t xml:space="preserve"> </w:t>
      </w:r>
      <w:r w:rsidR="00AE78C7" w:rsidRPr="000A1811">
        <w:rPr>
          <w:sz w:val="24"/>
          <w:szCs w:val="24"/>
        </w:rPr>
        <w:t xml:space="preserve">and </w:t>
      </w:r>
      <w:r w:rsidR="008A6686">
        <w:rPr>
          <w:sz w:val="24"/>
          <w:szCs w:val="24"/>
        </w:rPr>
        <w:t>September 1</w:t>
      </w:r>
      <w:r w:rsidRPr="000A1811">
        <w:rPr>
          <w:sz w:val="24"/>
          <w:szCs w:val="24"/>
        </w:rPr>
        <w:t xml:space="preserve"> of each year, commencing</w:t>
      </w:r>
      <w:r w:rsidR="008A6686">
        <w:rPr>
          <w:sz w:val="24"/>
          <w:szCs w:val="24"/>
        </w:rPr>
        <w:t xml:space="preserve"> March 1</w:t>
      </w:r>
      <w:r w:rsidR="003C6B23" w:rsidRPr="000A1811">
        <w:rPr>
          <w:sz w:val="24"/>
          <w:szCs w:val="24"/>
        </w:rPr>
        <w:t>,</w:t>
      </w:r>
      <w:r w:rsidR="00AE78C7" w:rsidRPr="000A1811">
        <w:rPr>
          <w:sz w:val="24"/>
          <w:szCs w:val="24"/>
        </w:rPr>
        <w:t xml:space="preserve"> </w:t>
      </w:r>
      <w:r w:rsidR="003C6B23" w:rsidRPr="000A1811">
        <w:rPr>
          <w:sz w:val="24"/>
          <w:szCs w:val="24"/>
        </w:rPr>
        <w:t>20</w:t>
      </w:r>
      <w:r w:rsidR="008A6686">
        <w:rPr>
          <w:sz w:val="24"/>
          <w:szCs w:val="24"/>
        </w:rPr>
        <w:t>27</w:t>
      </w:r>
      <w:r w:rsidR="00924315" w:rsidRPr="000A1811">
        <w:rPr>
          <w:sz w:val="24"/>
          <w:szCs w:val="24"/>
        </w:rPr>
        <w:t>.</w:t>
      </w:r>
      <w:r w:rsidRPr="000A1811">
        <w:rPr>
          <w:sz w:val="24"/>
          <w:szCs w:val="24"/>
        </w:rPr>
        <w:t xml:space="preserve"> </w:t>
      </w:r>
      <w:r w:rsidR="001544EA" w:rsidRPr="000A1811">
        <w:rPr>
          <w:sz w:val="24"/>
          <w:szCs w:val="24"/>
        </w:rPr>
        <w:t xml:space="preserve"> </w:t>
      </w:r>
      <w:r w:rsidRPr="000A1811">
        <w:rPr>
          <w:sz w:val="24"/>
          <w:szCs w:val="24"/>
        </w:rPr>
        <w:t xml:space="preserve">The Bonds will mature in accordance with the provisions of the Official Notice of Sale. </w:t>
      </w:r>
    </w:p>
    <w:p w14:paraId="5CE854FD" w14:textId="6D71746E" w:rsidR="00043936" w:rsidRPr="000A1811" w:rsidRDefault="00043936" w:rsidP="001544EA">
      <w:pPr>
        <w:pStyle w:val="NGNNORMAL"/>
        <w:rPr>
          <w:sz w:val="24"/>
          <w:szCs w:val="24"/>
        </w:rPr>
      </w:pPr>
      <w:r w:rsidRPr="000A1811">
        <w:rPr>
          <w:sz w:val="24"/>
          <w:szCs w:val="24"/>
        </w:rPr>
        <w:t xml:space="preserve">At the time of delivery of the Bonds, </w:t>
      </w:r>
      <w:r w:rsidR="00857CD2" w:rsidRPr="000A1811">
        <w:rPr>
          <w:sz w:val="24"/>
          <w:szCs w:val="24"/>
        </w:rPr>
        <w:t>the City</w:t>
      </w:r>
      <w:r w:rsidRPr="000A1811">
        <w:rPr>
          <w:sz w:val="24"/>
          <w:szCs w:val="24"/>
        </w:rPr>
        <w:t xml:space="preserve"> will also deliver to the successful bidder, at the expense of </w:t>
      </w:r>
      <w:r w:rsidR="00857CD2" w:rsidRPr="000A1811">
        <w:rPr>
          <w:sz w:val="24"/>
          <w:szCs w:val="24"/>
        </w:rPr>
        <w:t>the City</w:t>
      </w:r>
      <w:r w:rsidRPr="000A1811">
        <w:rPr>
          <w:sz w:val="24"/>
          <w:szCs w:val="24"/>
        </w:rPr>
        <w:t xml:space="preserve">, the approving opinion of </w:t>
      </w:r>
      <w:r w:rsidR="00857CD2" w:rsidRPr="000A1811">
        <w:rPr>
          <w:sz w:val="24"/>
          <w:szCs w:val="24"/>
        </w:rPr>
        <w:t>Bryant Miller Olive P.A., Tampa</w:t>
      </w:r>
      <w:r w:rsidRPr="000A1811">
        <w:rPr>
          <w:sz w:val="24"/>
          <w:szCs w:val="24"/>
        </w:rPr>
        <w:t>, Florida, Bond Counsel, in substantially the form appearing in the Preliminary Official Statement described below.</w:t>
      </w:r>
    </w:p>
    <w:p w14:paraId="58115F6D" w14:textId="6AFC073A" w:rsidR="00043936" w:rsidRPr="000A1811" w:rsidRDefault="00043936" w:rsidP="00F6317F">
      <w:pPr>
        <w:pStyle w:val="NGNNORMAL"/>
        <w:rPr>
          <w:sz w:val="24"/>
          <w:szCs w:val="24"/>
        </w:rPr>
      </w:pPr>
      <w:r w:rsidRPr="000A1811">
        <w:rPr>
          <w:sz w:val="24"/>
          <w:szCs w:val="24"/>
        </w:rPr>
        <w:t>The complete Official Notice of Sale</w:t>
      </w:r>
      <w:r w:rsidR="00F6317F" w:rsidRPr="000A1811">
        <w:rPr>
          <w:sz w:val="24"/>
          <w:szCs w:val="24"/>
        </w:rPr>
        <w:t>,</w:t>
      </w:r>
      <w:r w:rsidRPr="000A1811">
        <w:rPr>
          <w:sz w:val="24"/>
          <w:szCs w:val="24"/>
        </w:rPr>
        <w:t xml:space="preserve"> together with the Preliminary Official Statement relating to the Bonds</w:t>
      </w:r>
      <w:r w:rsidR="00F6317F" w:rsidRPr="000A1811">
        <w:rPr>
          <w:sz w:val="24"/>
          <w:szCs w:val="24"/>
        </w:rPr>
        <w:t>,</w:t>
      </w:r>
      <w:r w:rsidRPr="000A1811">
        <w:rPr>
          <w:sz w:val="24"/>
          <w:szCs w:val="24"/>
        </w:rPr>
        <w:t xml:space="preserve"> may be obtained from </w:t>
      </w:r>
      <w:r w:rsidR="00EF0530" w:rsidRPr="000A1811">
        <w:rPr>
          <w:sz w:val="24"/>
          <w:szCs w:val="24"/>
        </w:rPr>
        <w:t xml:space="preserve">the website:  www.munios.com or from </w:t>
      </w:r>
      <w:r w:rsidR="00857CD2" w:rsidRPr="000A1811">
        <w:rPr>
          <w:sz w:val="24"/>
          <w:szCs w:val="24"/>
        </w:rPr>
        <w:t xml:space="preserve">the City's </w:t>
      </w:r>
      <w:r w:rsidR="003A1B46">
        <w:rPr>
          <w:sz w:val="24"/>
          <w:szCs w:val="24"/>
        </w:rPr>
        <w:t xml:space="preserve">municipal </w:t>
      </w:r>
      <w:r w:rsidR="00857CD2" w:rsidRPr="000A1811">
        <w:rPr>
          <w:sz w:val="24"/>
          <w:szCs w:val="24"/>
        </w:rPr>
        <w:t>advisor, Hilltop Securities Inc., 450 South Orange Avenue, Suite 225, Orlando, Florida 32801, (407) 426-9611, joel.tindal@hilltopsecurities.com</w:t>
      </w:r>
      <w:r w:rsidRPr="000A1811">
        <w:rPr>
          <w:sz w:val="24"/>
          <w:szCs w:val="24"/>
        </w:rPr>
        <w:t xml:space="preserve">. </w:t>
      </w:r>
      <w:r w:rsidR="001544EA" w:rsidRPr="000A1811">
        <w:rPr>
          <w:sz w:val="24"/>
          <w:szCs w:val="24"/>
        </w:rPr>
        <w:t xml:space="preserve"> </w:t>
      </w:r>
      <w:r w:rsidRPr="000A1811">
        <w:rPr>
          <w:sz w:val="24"/>
          <w:szCs w:val="24"/>
        </w:rPr>
        <w:t xml:space="preserve">The Preliminary Official Statement as of its date shall be </w:t>
      </w:r>
      <w:r w:rsidR="001544EA" w:rsidRPr="000A1811">
        <w:rPr>
          <w:sz w:val="24"/>
          <w:szCs w:val="24"/>
        </w:rPr>
        <w:t>"</w:t>
      </w:r>
      <w:r w:rsidRPr="000A1811">
        <w:rPr>
          <w:sz w:val="24"/>
          <w:szCs w:val="24"/>
        </w:rPr>
        <w:t>deemed final</w:t>
      </w:r>
      <w:r w:rsidR="001544EA" w:rsidRPr="000A1811">
        <w:rPr>
          <w:sz w:val="24"/>
          <w:szCs w:val="24"/>
        </w:rPr>
        <w:t>"</w:t>
      </w:r>
      <w:r w:rsidRPr="000A1811">
        <w:rPr>
          <w:sz w:val="24"/>
          <w:szCs w:val="24"/>
        </w:rPr>
        <w:t xml:space="preserve"> by </w:t>
      </w:r>
      <w:r w:rsidR="00857CD2" w:rsidRPr="000A1811">
        <w:rPr>
          <w:sz w:val="24"/>
          <w:szCs w:val="24"/>
        </w:rPr>
        <w:t>the City</w:t>
      </w:r>
      <w:r w:rsidRPr="000A1811">
        <w:rPr>
          <w:sz w:val="24"/>
          <w:szCs w:val="24"/>
        </w:rPr>
        <w:t xml:space="preserve"> for purposes of Rule 15c2-12(b)(1)</w:t>
      </w:r>
      <w:r w:rsidR="00254DDD" w:rsidRPr="000A1811">
        <w:rPr>
          <w:sz w:val="24"/>
          <w:szCs w:val="24"/>
        </w:rPr>
        <w:t xml:space="preserve"> of the Securities and Exchange Commission</w:t>
      </w:r>
      <w:r w:rsidRPr="000A1811">
        <w:rPr>
          <w:sz w:val="24"/>
          <w:szCs w:val="24"/>
        </w:rPr>
        <w:t>, but is subject to revision, amendment and completion in a final Official Statement.</w:t>
      </w:r>
    </w:p>
    <w:p w14:paraId="24895813" w14:textId="67E26B75" w:rsidR="00043936" w:rsidRPr="000A1811" w:rsidRDefault="00857CD2" w:rsidP="008F4266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0A1811">
        <w:rPr>
          <w:b/>
          <w:bCs/>
        </w:rPr>
        <w:t>City of Naples, Florida</w:t>
      </w:r>
    </w:p>
    <w:p w14:paraId="4404A26D" w14:textId="469B80A2" w:rsidR="00043936" w:rsidRPr="000A1811" w:rsidRDefault="00254DDD" w:rsidP="007954D8">
      <w:pPr>
        <w:autoSpaceDE w:val="0"/>
        <w:autoSpaceDN w:val="0"/>
        <w:adjustRightInd w:val="0"/>
        <w:spacing w:after="60"/>
        <w:jc w:val="center"/>
        <w:rPr>
          <w:b/>
          <w:bCs/>
          <w:i/>
        </w:rPr>
      </w:pPr>
      <w:r w:rsidRPr="000A1811">
        <w:rPr>
          <w:b/>
          <w:bCs/>
          <w:i/>
        </w:rPr>
        <w:t>Stefan Massol</w:t>
      </w:r>
      <w:r w:rsidR="00857CD2" w:rsidRPr="000A1811">
        <w:rPr>
          <w:b/>
          <w:bCs/>
          <w:i/>
        </w:rPr>
        <w:t xml:space="preserve">, </w:t>
      </w:r>
      <w:r w:rsidR="00024690" w:rsidRPr="000A1811">
        <w:rPr>
          <w:b/>
          <w:bCs/>
          <w:i/>
        </w:rPr>
        <w:t>Finance Director</w:t>
      </w:r>
    </w:p>
    <w:p w14:paraId="0C68122E" w14:textId="77777777" w:rsidR="00857CD2" w:rsidRPr="000A1811" w:rsidRDefault="00857CD2" w:rsidP="007954D8">
      <w:pPr>
        <w:autoSpaceDE w:val="0"/>
        <w:autoSpaceDN w:val="0"/>
        <w:adjustRightInd w:val="0"/>
        <w:spacing w:after="60"/>
        <w:jc w:val="center"/>
        <w:rPr>
          <w:b/>
          <w:bCs/>
        </w:rPr>
      </w:pPr>
    </w:p>
    <w:p w14:paraId="00D7FB0E" w14:textId="5C98AAEF" w:rsidR="00184778" w:rsidRPr="000A1811" w:rsidRDefault="00043936" w:rsidP="00D32361">
      <w:pPr>
        <w:autoSpaceDE w:val="0"/>
        <w:autoSpaceDN w:val="0"/>
        <w:adjustRightInd w:val="0"/>
      </w:pPr>
      <w:r w:rsidRPr="000A1811">
        <w:t>Dated:</w:t>
      </w:r>
      <w:r w:rsidR="00904EE7" w:rsidRPr="000A1811">
        <w:t xml:space="preserve"> </w:t>
      </w:r>
      <w:r w:rsidR="00F91112">
        <w:t>August 21, 2026</w:t>
      </w:r>
    </w:p>
    <w:p w14:paraId="78C6F830" w14:textId="77777777" w:rsidR="00873FC0" w:rsidRPr="000A1811" w:rsidRDefault="00334206" w:rsidP="00D32361">
      <w:pPr>
        <w:autoSpaceDE w:val="0"/>
        <w:autoSpaceDN w:val="0"/>
        <w:adjustRightInd w:val="0"/>
      </w:pPr>
      <w:r w:rsidRPr="000A1811">
        <w:t>__________</w:t>
      </w:r>
    </w:p>
    <w:p w14:paraId="042C3ACF" w14:textId="1CD59E8D" w:rsidR="00873FC0" w:rsidRPr="007D1B06" w:rsidRDefault="00F84ABE" w:rsidP="00D32361">
      <w:pPr>
        <w:autoSpaceDE w:val="0"/>
        <w:autoSpaceDN w:val="0"/>
        <w:adjustRightInd w:val="0"/>
        <w:rPr>
          <w:sz w:val="22"/>
          <w:szCs w:val="22"/>
        </w:rPr>
      </w:pPr>
      <w:r w:rsidRPr="007D1B06">
        <w:rPr>
          <w:sz w:val="22"/>
          <w:szCs w:val="22"/>
          <w:vertAlign w:val="superscript"/>
        </w:rPr>
        <w:t>*</w:t>
      </w:r>
      <w:r w:rsidR="00873FC0" w:rsidRPr="007D1B06">
        <w:rPr>
          <w:sz w:val="22"/>
          <w:szCs w:val="22"/>
        </w:rPr>
        <w:t>Preliminary, subject to change.</w:t>
      </w:r>
    </w:p>
    <w:sectPr w:rsidR="00873FC0" w:rsidRPr="007D1B06" w:rsidSect="00E12E14">
      <w:headerReference w:type="default" r:id="rId6"/>
      <w:type w:val="continuous"/>
      <w:pgSz w:w="12240" w:h="15840"/>
      <w:pgMar w:top="1440" w:right="1440" w:bottom="72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9D7E7" w14:textId="77777777" w:rsidR="00AB61B1" w:rsidRDefault="00AB61B1">
      <w:r>
        <w:separator/>
      </w:r>
    </w:p>
  </w:endnote>
  <w:endnote w:type="continuationSeparator" w:id="0">
    <w:p w14:paraId="1CB3A0A1" w14:textId="77777777" w:rsidR="00AB61B1" w:rsidRDefault="00AB6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DF3FF80D-9822-4C3E-BDD6-830DD5395D3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F696B0E-C8ED-4E93-8D9B-DE306EB8A5BE}"/>
    <w:embedBold r:id="rId3" w:fontKey="{3E4FFD84-8CF7-48B9-86CA-8C952B75FA0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846FC77-8578-40D1-BFD5-919C5069CB1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24CF0" w14:textId="77777777" w:rsidR="00AB61B1" w:rsidRDefault="00AB61B1">
      <w:r>
        <w:separator/>
      </w:r>
    </w:p>
  </w:footnote>
  <w:footnote w:type="continuationSeparator" w:id="0">
    <w:p w14:paraId="511B1E03" w14:textId="77777777" w:rsidR="00AB61B1" w:rsidRDefault="00AB6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F1E7E" w14:textId="77777777" w:rsidR="00EC744C" w:rsidRDefault="00EC744C">
    <w:pPr>
      <w:pStyle w:val="Header"/>
    </w:pPr>
  </w:p>
  <w:p w14:paraId="63B6BE8A" w14:textId="77777777" w:rsidR="009A4115" w:rsidRDefault="009A4115">
    <w:pPr>
      <w:pStyle w:val="Header"/>
    </w:pPr>
  </w:p>
  <w:p w14:paraId="6B5E6AC2" w14:textId="77777777" w:rsidR="009A4115" w:rsidRDefault="009A41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778"/>
    <w:rsid w:val="00004087"/>
    <w:rsid w:val="00016ECE"/>
    <w:rsid w:val="00022BE1"/>
    <w:rsid w:val="00024690"/>
    <w:rsid w:val="0003600A"/>
    <w:rsid w:val="00043936"/>
    <w:rsid w:val="0006243F"/>
    <w:rsid w:val="000702E3"/>
    <w:rsid w:val="00077109"/>
    <w:rsid w:val="00084C72"/>
    <w:rsid w:val="00094BDC"/>
    <w:rsid w:val="000A1811"/>
    <w:rsid w:val="000A70AD"/>
    <w:rsid w:val="000B45E1"/>
    <w:rsid w:val="000E6664"/>
    <w:rsid w:val="00116E00"/>
    <w:rsid w:val="00123051"/>
    <w:rsid w:val="001306ED"/>
    <w:rsid w:val="00134CE5"/>
    <w:rsid w:val="0013570D"/>
    <w:rsid w:val="001544EA"/>
    <w:rsid w:val="0015609B"/>
    <w:rsid w:val="001602B6"/>
    <w:rsid w:val="00183717"/>
    <w:rsid w:val="00184778"/>
    <w:rsid w:val="001B03F4"/>
    <w:rsid w:val="001B506A"/>
    <w:rsid w:val="001C317D"/>
    <w:rsid w:val="001E18F1"/>
    <w:rsid w:val="001F4A0D"/>
    <w:rsid w:val="002104AA"/>
    <w:rsid w:val="00221F38"/>
    <w:rsid w:val="00221FC6"/>
    <w:rsid w:val="00235C49"/>
    <w:rsid w:val="00236147"/>
    <w:rsid w:val="002465D4"/>
    <w:rsid w:val="00252674"/>
    <w:rsid w:val="00254DDD"/>
    <w:rsid w:val="00261EE8"/>
    <w:rsid w:val="00271061"/>
    <w:rsid w:val="00273778"/>
    <w:rsid w:val="002929B5"/>
    <w:rsid w:val="00297EF4"/>
    <w:rsid w:val="002B7647"/>
    <w:rsid w:val="002B79C8"/>
    <w:rsid w:val="002C6219"/>
    <w:rsid w:val="002D58E8"/>
    <w:rsid w:val="002E7012"/>
    <w:rsid w:val="002F4A54"/>
    <w:rsid w:val="003006B4"/>
    <w:rsid w:val="00300FF9"/>
    <w:rsid w:val="00334206"/>
    <w:rsid w:val="00334DB6"/>
    <w:rsid w:val="003411E6"/>
    <w:rsid w:val="003576D4"/>
    <w:rsid w:val="003668C4"/>
    <w:rsid w:val="00386A03"/>
    <w:rsid w:val="0039696E"/>
    <w:rsid w:val="003A1B46"/>
    <w:rsid w:val="003A2581"/>
    <w:rsid w:val="003A6FD3"/>
    <w:rsid w:val="003B3216"/>
    <w:rsid w:val="003C6B23"/>
    <w:rsid w:val="003D711D"/>
    <w:rsid w:val="003E4A6F"/>
    <w:rsid w:val="003E51A5"/>
    <w:rsid w:val="003F3E61"/>
    <w:rsid w:val="00412846"/>
    <w:rsid w:val="00454CFC"/>
    <w:rsid w:val="004557B0"/>
    <w:rsid w:val="004610F3"/>
    <w:rsid w:val="00461F4A"/>
    <w:rsid w:val="00466912"/>
    <w:rsid w:val="00467E9A"/>
    <w:rsid w:val="00484EFA"/>
    <w:rsid w:val="004A6032"/>
    <w:rsid w:val="004B2C3C"/>
    <w:rsid w:val="004C264A"/>
    <w:rsid w:val="004C4C75"/>
    <w:rsid w:val="004E78D3"/>
    <w:rsid w:val="004F23A6"/>
    <w:rsid w:val="005063A8"/>
    <w:rsid w:val="0050653C"/>
    <w:rsid w:val="00521EEB"/>
    <w:rsid w:val="005257F7"/>
    <w:rsid w:val="00543EDE"/>
    <w:rsid w:val="0054742B"/>
    <w:rsid w:val="00556AAC"/>
    <w:rsid w:val="00563644"/>
    <w:rsid w:val="00564060"/>
    <w:rsid w:val="00567B05"/>
    <w:rsid w:val="00581074"/>
    <w:rsid w:val="0058412B"/>
    <w:rsid w:val="0059610C"/>
    <w:rsid w:val="005B34F4"/>
    <w:rsid w:val="005D28D4"/>
    <w:rsid w:val="005D646E"/>
    <w:rsid w:val="005F16EB"/>
    <w:rsid w:val="005F59D9"/>
    <w:rsid w:val="00603055"/>
    <w:rsid w:val="006158F3"/>
    <w:rsid w:val="00624599"/>
    <w:rsid w:val="00631B2B"/>
    <w:rsid w:val="0063629A"/>
    <w:rsid w:val="0064145F"/>
    <w:rsid w:val="00654A3A"/>
    <w:rsid w:val="006608BC"/>
    <w:rsid w:val="00665256"/>
    <w:rsid w:val="00680692"/>
    <w:rsid w:val="0068419F"/>
    <w:rsid w:val="00691F4E"/>
    <w:rsid w:val="006A2116"/>
    <w:rsid w:val="006C2159"/>
    <w:rsid w:val="006C294B"/>
    <w:rsid w:val="006C3013"/>
    <w:rsid w:val="006C5B07"/>
    <w:rsid w:val="006E70F8"/>
    <w:rsid w:val="006F1FA0"/>
    <w:rsid w:val="006F66C4"/>
    <w:rsid w:val="00706DEE"/>
    <w:rsid w:val="007172F4"/>
    <w:rsid w:val="00743209"/>
    <w:rsid w:val="00767BEF"/>
    <w:rsid w:val="00770974"/>
    <w:rsid w:val="00782993"/>
    <w:rsid w:val="007954D8"/>
    <w:rsid w:val="00797B6C"/>
    <w:rsid w:val="007B5482"/>
    <w:rsid w:val="007B7E24"/>
    <w:rsid w:val="007D1B06"/>
    <w:rsid w:val="007D6366"/>
    <w:rsid w:val="007D7904"/>
    <w:rsid w:val="007E41C8"/>
    <w:rsid w:val="007F4E6B"/>
    <w:rsid w:val="0080267D"/>
    <w:rsid w:val="008030BA"/>
    <w:rsid w:val="008079D8"/>
    <w:rsid w:val="0081371E"/>
    <w:rsid w:val="00817512"/>
    <w:rsid w:val="008220D6"/>
    <w:rsid w:val="0082329E"/>
    <w:rsid w:val="0082470C"/>
    <w:rsid w:val="00841497"/>
    <w:rsid w:val="00843CC6"/>
    <w:rsid w:val="008457C8"/>
    <w:rsid w:val="00846F15"/>
    <w:rsid w:val="00847F92"/>
    <w:rsid w:val="0085104E"/>
    <w:rsid w:val="00857CD2"/>
    <w:rsid w:val="00873FC0"/>
    <w:rsid w:val="00876BDE"/>
    <w:rsid w:val="00880CB6"/>
    <w:rsid w:val="0089039E"/>
    <w:rsid w:val="008A2673"/>
    <w:rsid w:val="008A6686"/>
    <w:rsid w:val="008C1514"/>
    <w:rsid w:val="008F4266"/>
    <w:rsid w:val="00900571"/>
    <w:rsid w:val="00901317"/>
    <w:rsid w:val="00904EE7"/>
    <w:rsid w:val="00907198"/>
    <w:rsid w:val="009160E1"/>
    <w:rsid w:val="00921F0D"/>
    <w:rsid w:val="00924315"/>
    <w:rsid w:val="00936036"/>
    <w:rsid w:val="009411C0"/>
    <w:rsid w:val="00950464"/>
    <w:rsid w:val="00951D9C"/>
    <w:rsid w:val="00952539"/>
    <w:rsid w:val="00955D2A"/>
    <w:rsid w:val="00972A65"/>
    <w:rsid w:val="00983017"/>
    <w:rsid w:val="00994517"/>
    <w:rsid w:val="0099608A"/>
    <w:rsid w:val="009A4115"/>
    <w:rsid w:val="009A4C0E"/>
    <w:rsid w:val="009A7B46"/>
    <w:rsid w:val="009B7995"/>
    <w:rsid w:val="009F2CE5"/>
    <w:rsid w:val="00A22362"/>
    <w:rsid w:val="00A3148D"/>
    <w:rsid w:val="00A31878"/>
    <w:rsid w:val="00A31D68"/>
    <w:rsid w:val="00A429AC"/>
    <w:rsid w:val="00A602EC"/>
    <w:rsid w:val="00A76FAE"/>
    <w:rsid w:val="00A85D69"/>
    <w:rsid w:val="00AB0D25"/>
    <w:rsid w:val="00AB61B1"/>
    <w:rsid w:val="00AC0316"/>
    <w:rsid w:val="00AC79EF"/>
    <w:rsid w:val="00AE78C7"/>
    <w:rsid w:val="00AF18EC"/>
    <w:rsid w:val="00B01ADE"/>
    <w:rsid w:val="00B07DBD"/>
    <w:rsid w:val="00B4058B"/>
    <w:rsid w:val="00B458D4"/>
    <w:rsid w:val="00B63634"/>
    <w:rsid w:val="00B7746E"/>
    <w:rsid w:val="00B92A41"/>
    <w:rsid w:val="00BB1F4E"/>
    <w:rsid w:val="00BB5C67"/>
    <w:rsid w:val="00BC2413"/>
    <w:rsid w:val="00BC3F39"/>
    <w:rsid w:val="00BE2DF4"/>
    <w:rsid w:val="00BF5E41"/>
    <w:rsid w:val="00C00FE6"/>
    <w:rsid w:val="00C02918"/>
    <w:rsid w:val="00C031D7"/>
    <w:rsid w:val="00C03792"/>
    <w:rsid w:val="00C13B01"/>
    <w:rsid w:val="00C22808"/>
    <w:rsid w:val="00C3779B"/>
    <w:rsid w:val="00C66593"/>
    <w:rsid w:val="00C74CC5"/>
    <w:rsid w:val="00C94FAC"/>
    <w:rsid w:val="00CA4CD0"/>
    <w:rsid w:val="00CB15D7"/>
    <w:rsid w:val="00CB722E"/>
    <w:rsid w:val="00CD2C51"/>
    <w:rsid w:val="00CD39C5"/>
    <w:rsid w:val="00CD4807"/>
    <w:rsid w:val="00CE0346"/>
    <w:rsid w:val="00D03166"/>
    <w:rsid w:val="00D076EC"/>
    <w:rsid w:val="00D14D36"/>
    <w:rsid w:val="00D31CE1"/>
    <w:rsid w:val="00D32361"/>
    <w:rsid w:val="00D57A94"/>
    <w:rsid w:val="00D65FFA"/>
    <w:rsid w:val="00D8052D"/>
    <w:rsid w:val="00D80A52"/>
    <w:rsid w:val="00DA2D16"/>
    <w:rsid w:val="00DA7E88"/>
    <w:rsid w:val="00DB4573"/>
    <w:rsid w:val="00DD3571"/>
    <w:rsid w:val="00DD5ABE"/>
    <w:rsid w:val="00DE72DC"/>
    <w:rsid w:val="00DF4A29"/>
    <w:rsid w:val="00DF5C5C"/>
    <w:rsid w:val="00E12E14"/>
    <w:rsid w:val="00E13778"/>
    <w:rsid w:val="00E2758B"/>
    <w:rsid w:val="00E36D1A"/>
    <w:rsid w:val="00E519AC"/>
    <w:rsid w:val="00E74ECC"/>
    <w:rsid w:val="00E87256"/>
    <w:rsid w:val="00E95514"/>
    <w:rsid w:val="00EA15D8"/>
    <w:rsid w:val="00EA6250"/>
    <w:rsid w:val="00EC15AE"/>
    <w:rsid w:val="00EC4948"/>
    <w:rsid w:val="00EC744C"/>
    <w:rsid w:val="00ED60D4"/>
    <w:rsid w:val="00ED656B"/>
    <w:rsid w:val="00EE207D"/>
    <w:rsid w:val="00EF0530"/>
    <w:rsid w:val="00F06E93"/>
    <w:rsid w:val="00F1446D"/>
    <w:rsid w:val="00F20BEC"/>
    <w:rsid w:val="00F33295"/>
    <w:rsid w:val="00F3336B"/>
    <w:rsid w:val="00F33ED6"/>
    <w:rsid w:val="00F3702B"/>
    <w:rsid w:val="00F6317F"/>
    <w:rsid w:val="00F70F22"/>
    <w:rsid w:val="00F831CB"/>
    <w:rsid w:val="00F84ABE"/>
    <w:rsid w:val="00F8528A"/>
    <w:rsid w:val="00F91112"/>
    <w:rsid w:val="00FA2970"/>
    <w:rsid w:val="00FC18A6"/>
    <w:rsid w:val="00FC359F"/>
    <w:rsid w:val="00FC59C0"/>
    <w:rsid w:val="00FC6F81"/>
    <w:rsid w:val="00FD1AE4"/>
    <w:rsid w:val="00FD38B2"/>
    <w:rsid w:val="00FD46BF"/>
    <w:rsid w:val="00FE482C"/>
    <w:rsid w:val="00FF0F35"/>
    <w:rsid w:val="00FF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F1695E"/>
  <w15:docId w15:val="{57669FE0-AEE2-4A83-88A3-906F5E721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93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043936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rsid w:val="00907198"/>
    <w:pPr>
      <w:tabs>
        <w:tab w:val="center" w:pos="4320"/>
        <w:tab w:val="right" w:pos="8640"/>
      </w:tabs>
    </w:pPr>
  </w:style>
  <w:style w:type="character" w:styleId="Hyperlink">
    <w:name w:val="Hyperlink"/>
    <w:rsid w:val="00907198"/>
    <w:rPr>
      <w:color w:val="0000FF"/>
      <w:u w:val="single"/>
    </w:rPr>
  </w:style>
  <w:style w:type="paragraph" w:styleId="BalloonText">
    <w:name w:val="Balloon Text"/>
    <w:basedOn w:val="Normal"/>
    <w:semiHidden/>
    <w:rsid w:val="00907198"/>
    <w:rPr>
      <w:rFonts w:ascii="Tahoma" w:hAnsi="Tahoma" w:cs="Tahoma"/>
      <w:sz w:val="16"/>
      <w:szCs w:val="16"/>
    </w:rPr>
  </w:style>
  <w:style w:type="paragraph" w:customStyle="1" w:styleId="NGNNORMAL">
    <w:name w:val="NGN NORMAL"/>
    <w:basedOn w:val="Normal"/>
    <w:rsid w:val="001544EA"/>
    <w:pPr>
      <w:spacing w:after="240"/>
      <w:ind w:firstLine="720"/>
      <w:jc w:val="both"/>
    </w:pPr>
    <w:rPr>
      <w:sz w:val="26"/>
      <w:szCs w:val="26"/>
    </w:rPr>
  </w:style>
  <w:style w:type="character" w:customStyle="1" w:styleId="HeaderChar">
    <w:name w:val="Header Char"/>
    <w:link w:val="Header"/>
    <w:rsid w:val="00876B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6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NOTICE OF SALE</vt:lpstr>
    </vt:vector>
  </TitlesOfParts>
  <Company>Public Financial Management, Inc.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NOTICE OF SALE</dc:title>
  <dc:creator>Miller, Steve</dc:creator>
  <cp:lastModifiedBy>Kim Duarte</cp:lastModifiedBy>
  <cp:revision>9</cp:revision>
  <cp:lastPrinted>2026-06-25T17:09:00Z</cp:lastPrinted>
  <dcterms:created xsi:type="dcterms:W3CDTF">2026-08-06T15:11:00Z</dcterms:created>
  <dcterms:modified xsi:type="dcterms:W3CDTF">2026-08-20T16:47:00Z</dcterms:modified>
</cp:coreProperties>
</file>